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45" w:rsidRPr="00685C6B" w:rsidRDefault="00511245" w:rsidP="00511245">
      <w:pPr>
        <w:pStyle w:val="Sinespaciado"/>
        <w:jc w:val="both"/>
        <w:rPr>
          <w:b/>
        </w:rPr>
      </w:pPr>
      <w:bookmarkStart w:id="0" w:name="_GoBack"/>
      <w:r w:rsidRPr="00685C6B">
        <w:rPr>
          <w:b/>
        </w:rPr>
        <w:t>Agredidos sindicalistas en huelga en Cesar</w:t>
      </w:r>
    </w:p>
    <w:bookmarkEnd w:id="0"/>
    <w:p w:rsidR="00511245" w:rsidRPr="00511245" w:rsidRDefault="00511245" w:rsidP="00511245">
      <w:pPr>
        <w:pStyle w:val="Sinespaciado"/>
        <w:jc w:val="both"/>
      </w:pPr>
      <w:r w:rsidRPr="00511245">
        <w:t>La Jagua, Cesar</w:t>
      </w:r>
    </w:p>
    <w:p w:rsidR="00511245" w:rsidRPr="00511245" w:rsidRDefault="00511245" w:rsidP="00511245">
      <w:pPr>
        <w:pStyle w:val="Sinespaciado"/>
        <w:jc w:val="both"/>
      </w:pPr>
      <w:hyperlink r:id="rId5" w:history="1">
        <w:proofErr w:type="spellStart"/>
        <w:r w:rsidRPr="00511245">
          <w:t>Funtramiexco</w:t>
        </w:r>
        <w:proofErr w:type="spellEnd"/>
      </w:hyperlink>
      <w:r w:rsidRPr="00511245">
        <w:t> / Jueves 25 de febrero de 2016</w:t>
      </w:r>
      <w:r w:rsidRPr="00511245">
        <w:t> </w:t>
      </w:r>
    </w:p>
    <w:p w:rsidR="00511245" w:rsidRDefault="00511245" w:rsidP="00511245">
      <w:pPr>
        <w:pStyle w:val="Sinespaciado"/>
        <w:jc w:val="both"/>
      </w:pPr>
    </w:p>
    <w:p w:rsidR="00511245" w:rsidRDefault="00511245" w:rsidP="00511245">
      <w:pPr>
        <w:pStyle w:val="Sinespaciado"/>
        <w:jc w:val="both"/>
      </w:pPr>
      <w:r w:rsidRPr="00511245">
        <w:t xml:space="preserve">En la madrugada del lunes 22 de febrero de 2016, sobre la 1:00 de la mañana, un grupo de extrema derecha al servicio del gran capital incendió las carpas de los trabajadores del Consorcio Minero del Cesar –CMC– contratista de </w:t>
      </w:r>
      <w:proofErr w:type="spellStart"/>
      <w:r w:rsidRPr="00511245">
        <w:t>Colombian</w:t>
      </w:r>
      <w:proofErr w:type="spellEnd"/>
      <w:r w:rsidRPr="00511245">
        <w:t xml:space="preserve"> </w:t>
      </w:r>
      <w:proofErr w:type="spellStart"/>
      <w:r w:rsidRPr="00511245">
        <w:t>National</w:t>
      </w:r>
      <w:proofErr w:type="spellEnd"/>
      <w:r w:rsidRPr="00511245">
        <w:t xml:space="preserve"> </w:t>
      </w:r>
      <w:proofErr w:type="spellStart"/>
      <w:r w:rsidRPr="00511245">
        <w:t>Resources</w:t>
      </w:r>
      <w:proofErr w:type="spellEnd"/>
      <w:r w:rsidRPr="00511245">
        <w:t xml:space="preserve"> –CNR I–, de propiedad de la empresa norteamericana Murray </w:t>
      </w:r>
      <w:proofErr w:type="spellStart"/>
      <w:r w:rsidRPr="00511245">
        <w:t>Energy</w:t>
      </w:r>
      <w:proofErr w:type="spellEnd"/>
      <w:r w:rsidRPr="00511245">
        <w:t xml:space="preserve">, quien compró esa empresa a la firma Goldman </w:t>
      </w:r>
      <w:proofErr w:type="spellStart"/>
      <w:r w:rsidRPr="00511245">
        <w:t>Sachs</w:t>
      </w:r>
      <w:proofErr w:type="spellEnd"/>
      <w:r w:rsidRPr="00511245">
        <w:t xml:space="preserve"> el año pasado, los asalariados están afiliados a </w:t>
      </w:r>
      <w:proofErr w:type="spellStart"/>
      <w:r w:rsidRPr="00511245">
        <w:t>Sintramienergetica</w:t>
      </w:r>
      <w:proofErr w:type="spellEnd"/>
      <w:r w:rsidRPr="00511245">
        <w:t xml:space="preserve"> Se</w:t>
      </w:r>
      <w:r>
        <w:t>ccional Becerril –</w:t>
      </w:r>
      <w:proofErr w:type="spellStart"/>
      <w:r>
        <w:t>Funtramiexco</w:t>
      </w:r>
      <w:proofErr w:type="spellEnd"/>
      <w:r>
        <w:t>–</w:t>
      </w:r>
    </w:p>
    <w:p w:rsidR="00511245" w:rsidRPr="00511245" w:rsidRDefault="00511245" w:rsidP="00511245">
      <w:pPr>
        <w:pStyle w:val="Sinespaciado"/>
        <w:jc w:val="both"/>
      </w:pPr>
    </w:p>
    <w:p w:rsidR="00511245" w:rsidRPr="00511245" w:rsidRDefault="00511245" w:rsidP="00511245">
      <w:pPr>
        <w:pStyle w:val="Sinespaciado"/>
        <w:jc w:val="both"/>
      </w:pPr>
      <w:r w:rsidRPr="00511245">
        <w:t xml:space="preserve">Los trabajadores están ubicados en las instalaciones de la empresa a la salida de la Finca El </w:t>
      </w:r>
      <w:proofErr w:type="spellStart"/>
      <w:r w:rsidRPr="00511245">
        <w:t>Tocore</w:t>
      </w:r>
      <w:proofErr w:type="spellEnd"/>
      <w:r w:rsidRPr="00511245">
        <w:t>, en medio de las localidades de Plan Bonito y Boquerón, jurisdicción del municipio La Jagua en Cesar, cuidan 127 equipos pesados de minería de CMC. Quienes pretenden enajenar y despojar los salarios, prestaciones y demás derechos de los trabajadores; están en contra de quienes resisten y protegen el derecho al trabajo desde hace 6 meses. El conflicto laboral cumplió 3 años por la suspensión de las operaciones de la minas La Francia y desde entonces les adeuda sus acreencias laborales, quedando sólo 110 trabajadores de un total de 700 que había en el 2013.</w:t>
      </w:r>
    </w:p>
    <w:p w:rsidR="00511245" w:rsidRDefault="00511245" w:rsidP="00511245">
      <w:pPr>
        <w:pStyle w:val="Sinespaciado"/>
        <w:jc w:val="both"/>
      </w:pPr>
    </w:p>
    <w:p w:rsidR="00511245" w:rsidRPr="00511245" w:rsidRDefault="00511245" w:rsidP="00511245">
      <w:pPr>
        <w:pStyle w:val="Sinespaciado"/>
        <w:jc w:val="both"/>
      </w:pPr>
      <w:r w:rsidRPr="00511245">
        <w:t>Hay que tener en cuenta que el Estado colombiano ha aplicado todas las formas de violencia contra los trabajadores y contra sus derechos económicos y políticos en esa y otras zonas del país, desde la ilegalización de las huelgas legales y legítimas (9 en total en los últimos 5 años), el cercenamiento de las convenciones colectivas a través de los tribunales de arbitramento, la aplicación del terrorismo de Estado en el asesinato de dirigentes y activistas sindicales, el destierro y encarcelamiento de una parte de ellos, los despidos masivos y el cierre de empresas para burlar dichos derechos; todo esto hace parte de una ofensiva patronal y gubernamental en marcha para exterminar la organización sindical y dejar manos libres al gran capital para que haga y deshaga con sus trabajadores.</w:t>
      </w:r>
    </w:p>
    <w:p w:rsidR="00511245" w:rsidRDefault="00511245" w:rsidP="00511245">
      <w:pPr>
        <w:pStyle w:val="Sinespaciado"/>
        <w:jc w:val="both"/>
      </w:pPr>
    </w:p>
    <w:p w:rsidR="00511245" w:rsidRPr="00511245" w:rsidRDefault="00511245" w:rsidP="00511245">
      <w:pPr>
        <w:pStyle w:val="Sinespaciado"/>
        <w:jc w:val="both"/>
      </w:pPr>
      <w:r w:rsidRPr="00511245">
        <w:t>Se condenan estos hechos de agresión patronal y gubernamental camuflados que utilizan grupos armados encapuchados quienes, después de intimidar a los trabajadores, quemaron las carpas con sus pertenencias personales y les dieron 24 horas para abandonar la zona y quitar el obstáculo para que la empresa pueda desaparecer la maquinaria.</w:t>
      </w:r>
    </w:p>
    <w:p w:rsidR="00511245" w:rsidRDefault="00511245" w:rsidP="00511245">
      <w:pPr>
        <w:pStyle w:val="Sinespaciado"/>
        <w:jc w:val="both"/>
      </w:pPr>
    </w:p>
    <w:p w:rsidR="00511245" w:rsidRPr="00511245" w:rsidRDefault="00511245" w:rsidP="00511245">
      <w:pPr>
        <w:pStyle w:val="Sinespaciado"/>
        <w:jc w:val="both"/>
      </w:pPr>
      <w:r w:rsidRPr="00511245">
        <w:t xml:space="preserve">Se solicita a las organizaciones sindicales, populares y a los partidos y personalidades progresistas </w:t>
      </w:r>
      <w:proofErr w:type="gramStart"/>
      <w:r w:rsidRPr="00511245">
        <w:t>sus pronunciamiento</w:t>
      </w:r>
      <w:proofErr w:type="gramEnd"/>
      <w:r w:rsidRPr="00511245">
        <w:t xml:space="preserve"> de condena a estos hechos y solidaridad tanto moral como económica con estos compañeros agredidos y se exige al Estado que haga cumplir las leyes que protegen el derecho al trabajo y los derechos económicos y sociales de los trabajadores.</w:t>
      </w:r>
    </w:p>
    <w:p w:rsidR="00511245" w:rsidRDefault="00511245" w:rsidP="00511245">
      <w:pPr>
        <w:pStyle w:val="Sinespaciado"/>
        <w:jc w:val="both"/>
      </w:pPr>
    </w:p>
    <w:p w:rsidR="00511245" w:rsidRPr="00511245" w:rsidRDefault="00511245" w:rsidP="00511245">
      <w:pPr>
        <w:pStyle w:val="Sinespaciado"/>
        <w:jc w:val="both"/>
      </w:pPr>
      <w:r w:rsidRPr="00511245">
        <w:t>Mayores informes: </w:t>
      </w:r>
      <w:hyperlink r:id="rId6" w:history="1">
        <w:r w:rsidRPr="00511245">
          <w:t>funtramiexco@gmail.com</w:t>
        </w:r>
      </w:hyperlink>
    </w:p>
    <w:p w:rsidR="003B240C" w:rsidRPr="00511245" w:rsidRDefault="003B240C" w:rsidP="00511245">
      <w:pPr>
        <w:pStyle w:val="Sinespaciado"/>
        <w:jc w:val="both"/>
      </w:pPr>
    </w:p>
    <w:sectPr w:rsidR="003B240C" w:rsidRPr="00511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45"/>
    <w:rsid w:val="003B240C"/>
    <w:rsid w:val="00511245"/>
    <w:rsid w:val="006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card">
    <w:name w:val="vcard"/>
    <w:basedOn w:val="Fuentedeprrafopredeter"/>
    <w:rsid w:val="00511245"/>
  </w:style>
  <w:style w:type="character" w:styleId="Hipervnculo">
    <w:name w:val="Hyperlink"/>
    <w:basedOn w:val="Fuentedeprrafopredeter"/>
    <w:uiPriority w:val="99"/>
    <w:semiHidden/>
    <w:unhideWhenUsed/>
    <w:rsid w:val="0051124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1245"/>
  </w:style>
  <w:style w:type="paragraph" w:styleId="NormalWeb">
    <w:name w:val="Normal (Web)"/>
    <w:basedOn w:val="Normal"/>
    <w:uiPriority w:val="99"/>
    <w:semiHidden/>
    <w:unhideWhenUsed/>
    <w:rsid w:val="005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11245"/>
    <w:rPr>
      <w:b/>
      <w:bCs/>
    </w:rPr>
  </w:style>
  <w:style w:type="paragraph" w:styleId="Sinespaciado">
    <w:name w:val="No Spacing"/>
    <w:uiPriority w:val="1"/>
    <w:qFormat/>
    <w:rsid w:val="00511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card">
    <w:name w:val="vcard"/>
    <w:basedOn w:val="Fuentedeprrafopredeter"/>
    <w:rsid w:val="00511245"/>
  </w:style>
  <w:style w:type="character" w:styleId="Hipervnculo">
    <w:name w:val="Hyperlink"/>
    <w:basedOn w:val="Fuentedeprrafopredeter"/>
    <w:uiPriority w:val="99"/>
    <w:semiHidden/>
    <w:unhideWhenUsed/>
    <w:rsid w:val="0051124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1245"/>
  </w:style>
  <w:style w:type="paragraph" w:styleId="NormalWeb">
    <w:name w:val="Normal (Web)"/>
    <w:basedOn w:val="Normal"/>
    <w:uiPriority w:val="99"/>
    <w:semiHidden/>
    <w:unhideWhenUsed/>
    <w:rsid w:val="005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11245"/>
    <w:rPr>
      <w:b/>
      <w:bCs/>
    </w:rPr>
  </w:style>
  <w:style w:type="paragraph" w:styleId="Sinespaciado">
    <w:name w:val="No Spacing"/>
    <w:uiPriority w:val="1"/>
    <w:qFormat/>
    <w:rsid w:val="00511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98958">
          <w:marLeft w:val="144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195">
              <w:marLeft w:val="144"/>
              <w:marRight w:val="144"/>
              <w:marTop w:val="144"/>
              <w:marBottom w:val="144"/>
              <w:divBdr>
                <w:top w:val="single" w:sz="6" w:space="5" w:color="C0C0C0"/>
                <w:left w:val="single" w:sz="6" w:space="5" w:color="C0C0C0"/>
                <w:bottom w:val="single" w:sz="6" w:space="5" w:color="C0C0C0"/>
                <w:right w:val="single" w:sz="6" w:space="5" w:color="C0C0C0"/>
              </w:divBdr>
              <w:divsChild>
                <w:div w:id="20876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A520"/>
                    <w:right w:val="none" w:sz="0" w:space="0" w:color="auto"/>
                  </w:divBdr>
                </w:div>
                <w:div w:id="20568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AA520"/>
                    <w:right w:val="none" w:sz="0" w:space="0" w:color="auto"/>
                  </w:divBdr>
                </w:div>
              </w:divsChild>
            </w:div>
            <w:div w:id="414086936">
              <w:marLeft w:val="144"/>
              <w:marRight w:val="144"/>
              <w:marTop w:val="144"/>
              <w:marBottom w:val="144"/>
              <w:divBdr>
                <w:top w:val="single" w:sz="6" w:space="5" w:color="C0C0C0"/>
                <w:left w:val="single" w:sz="6" w:space="5" w:color="C0C0C0"/>
                <w:bottom w:val="single" w:sz="6" w:space="5" w:color="C0C0C0"/>
                <w:right w:val="single" w:sz="6" w:space="5" w:color="C0C0C0"/>
              </w:divBdr>
              <w:divsChild>
                <w:div w:id="11966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A520"/>
                    <w:right w:val="none" w:sz="0" w:space="0" w:color="auto"/>
                  </w:divBdr>
                </w:div>
                <w:div w:id="8116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43836">
              <w:marLeft w:val="144"/>
              <w:marRight w:val="144"/>
              <w:marTop w:val="144"/>
              <w:marBottom w:val="144"/>
              <w:divBdr>
                <w:top w:val="single" w:sz="6" w:space="5" w:color="C0C0C0"/>
                <w:left w:val="single" w:sz="6" w:space="5" w:color="C0C0C0"/>
                <w:bottom w:val="single" w:sz="6" w:space="5" w:color="C0C0C0"/>
                <w:right w:val="single" w:sz="6" w:space="5" w:color="C0C0C0"/>
              </w:divBdr>
              <w:divsChild>
                <w:div w:id="15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A520"/>
                    <w:right w:val="none" w:sz="0" w:space="0" w:color="auto"/>
                  </w:divBdr>
                </w:div>
                <w:div w:id="8539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ntramiexco@gmail.com" TargetMode="External"/><Relationship Id="rId5" Type="http://schemas.openxmlformats.org/officeDocument/2006/relationships/hyperlink" Target="http://prensarural.org/spip/spip.php?auteur3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2016-02-26T14:22:00Z</dcterms:created>
  <dcterms:modified xsi:type="dcterms:W3CDTF">2016-02-26T14:23:00Z</dcterms:modified>
</cp:coreProperties>
</file>